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 количестве поданных заявлений о приеме на 2026-2027 уч. год</w:t>
      </w:r>
    </w:p>
    <w:tbl>
      <w:tblPr>
        <w:tblStyle w:val="TableNormal"/>
        <w:tblW w:w="15870" w:type="dxa"/>
        <w:jc w:val="start"/>
        <w:tblInd w:w="5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4a0" w:noHBand="0" w:noVBand="1" w:firstColumn="1" w:lastRow="0" w:lastColumn="0" w:firstRow="1"/>
      </w:tblPr>
      <w:tblGrid>
        <w:gridCol w:w="709"/>
        <w:gridCol w:w="6094"/>
        <w:gridCol w:w="852"/>
        <w:gridCol w:w="992"/>
        <w:gridCol w:w="1611"/>
        <w:gridCol w:w="1187"/>
        <w:gridCol w:w="1311"/>
        <w:gridCol w:w="1276"/>
        <w:gridCol w:w="1838"/>
      </w:tblGrid>
      <w:tr>
        <w:trPr>
          <w:trHeight w:val="981" w:hRule="atLeast"/>
        </w:trPr>
        <w:tc>
          <w:tcPr>
            <w:tcW w:w="70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0" w:after="0"/>
              <w:ind w:start="6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Код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1" w:after="0"/>
              <w:ind w:start="117" w:end="114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Шифр наименование научной специальности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0" w:after="0"/>
              <w:ind w:firstLine="28" w:start="120" w:end="92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Вcего</w:t>
            </w:r>
          </w:p>
        </w:tc>
        <w:tc>
          <w:tcPr>
            <w:tcW w:w="26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0" w:after="0"/>
              <w:ind w:start="206" w:end="198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Места в рамках контрольных цифр приема (по общему конкурсу)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0" w:after="0"/>
              <w:ind w:hanging="149" w:start="452" w:end="296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Места в пределах целевой квоты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suppressAutoHyphens w:val="true"/>
              <w:spacing w:before="0" w:after="0"/>
              <w:ind w:firstLine="67" w:start="267" w:end="263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По договорам об оказании платных образовательных услуг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09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08" w:after="0"/>
              <w:ind w:end="98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План приёма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" w:after="0"/>
              <w:ind w:start="38" w:end="133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Фактически подано заявлений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08" w:after="0"/>
              <w:ind w:start="39" w:end="99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План приёма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" w:after="0"/>
              <w:ind w:start="37" w:end="136"/>
              <w:jc w:val="center"/>
              <w:rPr>
                <w:kern w:val="0"/>
                <w:lang w:val="en-US"/>
              </w:rPr>
            </w:pPr>
            <w:r>
              <w:rPr>
                <w:kern w:val="0"/>
                <w:lang w:val="en-US" w:eastAsia="en-US"/>
              </w:rPr>
              <w:t>Фактически подано заявлений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08" w:after="0"/>
              <w:ind w:firstLine="6" w:start="29" w:end="98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План приёма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" w:after="0"/>
              <w:ind w:start="37" w:end="130"/>
              <w:jc w:val="center"/>
              <w:rPr>
                <w:b/>
              </w:rPr>
            </w:pPr>
            <w:r>
              <w:rPr>
                <w:b/>
                <w:kern w:val="0"/>
                <w:lang w:val="en-US" w:eastAsia="en-US"/>
              </w:rPr>
              <w:t>Фактически подано заявлений</w:t>
            </w:r>
          </w:p>
        </w:tc>
      </w:tr>
      <w:tr>
        <w:trPr>
          <w:trHeight w:val="158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9</w:t>
            </w:r>
          </w:p>
        </w:tc>
      </w:tr>
      <w:tr>
        <w:trPr>
          <w:trHeight w:val="289" w:hRule="atLeast"/>
        </w:trPr>
        <w:tc>
          <w:tcPr>
            <w:tcW w:w="1025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start"/>
              <w:rPr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en-US" w:eastAsia="en-US"/>
              </w:rPr>
              <w:t>Очная форма обучения: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3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Calibri"/>
                <w:kern w:val="0"/>
                <w:lang w:val="en-US" w:eastAsia="en-US"/>
              </w:rPr>
              <w:t>1.2.2</w:t>
            </w:r>
          </w:p>
        </w:tc>
        <w:tc>
          <w:tcPr>
            <w:tcW w:w="609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50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</w:rPr>
            </w:pPr>
            <w:r>
              <w:rPr>
                <w:rFonts w:eastAsia="Calibri"/>
                <w:kern w:val="0"/>
                <w:lang w:val="en-US" w:eastAsia="en-US"/>
              </w:rPr>
              <w:t>1.5.15</w:t>
            </w:r>
          </w:p>
        </w:tc>
        <w:tc>
          <w:tcPr>
            <w:tcW w:w="609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Экология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114" w:after="114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</w:rPr>
            </w:pPr>
            <w:r>
              <w:rPr>
                <w:rFonts w:eastAsia="Calibri"/>
                <w:kern w:val="0"/>
                <w:lang w:val="en-US" w:eastAsia="en-US"/>
              </w:rPr>
              <w:t>5.1.2</w:t>
            </w:r>
          </w:p>
        </w:tc>
        <w:tc>
          <w:tcPr>
            <w:tcW w:w="609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Публично-правовые (государственно-правовые) науки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709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Helvetica"/>
                <w:color w:val="1A1A1A"/>
                <w:shd w:fill="FFFFFF" w:val="clear"/>
                <w:lang w:val="en-US" w:eastAsia="zh-CN"/>
              </w:rPr>
            </w:pPr>
            <w:r>
              <w:rPr>
                <w:rFonts w:eastAsia="Helvetica"/>
                <w:color w:val="1A1A1A"/>
                <w:kern w:val="0"/>
                <w:shd w:fill="FFFFFF" w:val="clear"/>
                <w:lang w:val="en-US" w:eastAsia="zh-CN"/>
              </w:rPr>
              <w:t>5.2.1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color w:val="1A1A1A"/>
                <w:shd w:fill="FFFFFF" w:val="clear"/>
                <w:lang w:val="en-US" w:eastAsia="en-US"/>
              </w:rPr>
            </w:pPr>
            <w:r>
              <w:rPr>
                <w:rFonts w:eastAsia="SimSun"/>
                <w:color w:val="1A1A1A"/>
                <w:kern w:val="0"/>
                <w:shd w:fill="FFFFFF" w:val="clear"/>
                <w:lang w:val="en-US" w:eastAsia="en-US"/>
              </w:rPr>
              <w:t>5.2.3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color w:val="1A1A1A"/>
                <w:shd w:fill="FFFFFF" w:val="clear"/>
                <w:lang w:val="en-US" w:eastAsia="en-US"/>
              </w:rPr>
            </w:pPr>
            <w:r>
              <w:rPr>
                <w:rFonts w:eastAsia="SimSun"/>
                <w:color w:val="1A1A1A"/>
                <w:kern w:val="0"/>
                <w:shd w:fill="FFFFFF" w:val="clear"/>
                <w:lang w:val="en-US" w:eastAsia="en-US"/>
              </w:rPr>
              <w:t>5.2.5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color w:val="1A1A1A"/>
                <w:shd w:fill="FFFFFF" w:val="clear"/>
                <w:lang w:val="en-US" w:eastAsia="en-US"/>
              </w:rPr>
            </w:pPr>
            <w:r>
              <w:rPr>
                <w:rFonts w:eastAsia="SimSun"/>
                <w:color w:val="1A1A1A"/>
                <w:kern w:val="0"/>
                <w:shd w:fill="FFFFFF" w:val="clear"/>
                <w:lang w:val="en-US" w:eastAsia="en-US"/>
              </w:rPr>
              <w:t>5.2.6</w:t>
            </w:r>
          </w:p>
        </w:tc>
        <w:tc>
          <w:tcPr>
            <w:tcW w:w="6094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Helvetica" w:cs="Times New Roman"/>
                <w:color w:val="1A1A1A"/>
                <w:sz w:val="24"/>
                <w:szCs w:val="24"/>
                <w:shd w:fill="FFFFFF" w:val="clear"/>
                <w:lang w:eastAsia="zh-CN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en-US" w:eastAsia="zh-CN"/>
              </w:rPr>
              <w:t>Экономическая теория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color w:val="1A1A1A"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eastAsia="SimSun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en-US" w:eastAsia="en-US"/>
              </w:rPr>
              <w:t>Региональная и отраслевая экономика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Мировая экономика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sz w:val="24"/>
                <w:szCs w:val="24"/>
                <w:lang w:val="en-US" w:eastAsia="en-US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Менеджмент</w:t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611" w:type="dxa"/>
            <w:tcBorders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1187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311" w:type="dxa"/>
            <w:tcBorders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1838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7</w:t>
            </w:r>
          </w:p>
        </w:tc>
      </w:tr>
      <w:tr>
        <w:trPr>
          <w:trHeight w:val="563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lang w:val="en-US" w:eastAsia="en-US"/>
              </w:rPr>
            </w:pPr>
            <w:r>
              <w:rPr>
                <w:rFonts w:eastAsia="SimSun"/>
                <w:kern w:val="0"/>
                <w:lang w:val="en-US" w:eastAsia="en-US"/>
              </w:rPr>
              <w:t>5.4.2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lang w:eastAsia="en-US"/>
              </w:rPr>
            </w:pPr>
            <w:r>
              <w:rPr>
                <w:rFonts w:eastAsia="SimSun"/>
                <w:kern w:val="0"/>
                <w:lang w:val="en-US" w:eastAsia="en-US"/>
              </w:rPr>
              <w:t>5.4.4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Calibri"/>
                <w:kern w:val="0"/>
                <w:lang w:val="en-US"/>
              </w:rPr>
              <w:t>5.4.7</w:t>
            </w:r>
          </w:p>
        </w:tc>
        <w:tc>
          <w:tcPr>
            <w:tcW w:w="609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sz w:val="24"/>
                <w:szCs w:val="24"/>
                <w:lang w:eastAsia="en-US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Экономическая социология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Социальная структура, социальные институты и процессы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/>
              </w:rPr>
              <w:t>Социология управления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1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7</w:t>
            </w:r>
          </w:p>
        </w:tc>
      </w:tr>
      <w:tr>
        <w:trPr>
          <w:trHeight w:val="389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en-US" w:eastAsia="en-US"/>
              </w:rPr>
              <w:t>5.6.1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Calibri" w:eastAsiaTheme="minorHAnsi"/>
              </w:rPr>
            </w:pPr>
            <w:r>
              <w:rPr>
                <w:rFonts w:eastAsia="Calibri"/>
                <w:bCs/>
                <w:kern w:val="0"/>
                <w:lang w:val="en-US" w:eastAsia="en-US"/>
              </w:rPr>
              <w:t>Отечественная история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395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Calibri"/>
                <w:bCs/>
                <w:kern w:val="0"/>
                <w:lang w:val="en-US" w:eastAsia="en-US"/>
              </w:rPr>
              <w:t>5.6.3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Times New Roman"/>
                <w:bCs/>
              </w:rPr>
            </w:pPr>
            <w:r>
              <w:rPr>
                <w:rFonts w:eastAsia="Calibri"/>
                <w:bCs/>
                <w:kern w:val="0"/>
                <w:lang w:val="en-US" w:eastAsia="en-US"/>
              </w:rPr>
              <w:t>Археология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386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bCs/>
                <w:kern w:val="0"/>
                <w:lang w:val="en-US" w:eastAsia="en-US"/>
              </w:rPr>
              <w:t>5.7.9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bCs/>
                <w:kern w:val="0"/>
                <w:lang w:val="en-US" w:eastAsia="en-US"/>
              </w:rPr>
              <w:t>Философия религии и религиоведение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kern w:val="0"/>
                <w:lang w:val="en-US" w:eastAsia="en-US"/>
              </w:rPr>
              <w:t>5.9.1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kern w:val="0"/>
                <w:lang w:val="en-US" w:eastAsia="en-US"/>
              </w:rPr>
              <w:t>Русская литература и литература народов РФ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0</w:t>
            </w:r>
          </w:p>
        </w:tc>
      </w:tr>
      <w:tr>
        <w:trPr>
          <w:trHeight w:val="145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kern w:val="0"/>
                <w:lang w:val="en-US" w:eastAsia="en-US"/>
              </w:rPr>
              <w:t>5.9.4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start"/>
              <w:rPr>
                <w:rFonts w:eastAsia="Calibri"/>
                <w:kern w:val="0"/>
                <w:lang w:val="en-US"/>
              </w:rPr>
            </w:pPr>
            <w:r>
              <w:rPr>
                <w:rFonts w:eastAsia="Calibri"/>
                <w:kern w:val="0"/>
                <w:lang w:val="en-US" w:eastAsia="en-US"/>
              </w:rPr>
              <w:t>Фольклористика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50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kern w:val="0"/>
                <w:lang w:val="en-US" w:eastAsia="en-US"/>
              </w:rPr>
              <w:t>5.9.5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start"/>
              <w:rPr>
                <w:rFonts w:eastAsia="Calibri"/>
                <w:kern w:val="0"/>
                <w:lang w:val="en-US"/>
              </w:rPr>
            </w:pPr>
            <w:r>
              <w:rPr>
                <w:rFonts w:eastAsia="Calibri"/>
                <w:kern w:val="0"/>
                <w:lang w:val="en-US" w:eastAsia="en-US"/>
              </w:rPr>
              <w:t>Русский язык. Языки народов России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auto" w:line="360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709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kern w:val="0"/>
                <w:lang w:val="en-US" w:eastAsia="en-US"/>
              </w:rPr>
              <w:t>5.10.3</w:t>
            </w:r>
          </w:p>
        </w:tc>
        <w:tc>
          <w:tcPr>
            <w:tcW w:w="609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Calibri" w:eastAsiaTheme="minorHAnsi"/>
              </w:rPr>
            </w:pPr>
            <w:r>
              <w:rPr>
                <w:rFonts w:eastAsia="Calibri"/>
                <w:kern w:val="0"/>
                <w:lang w:val="en-US" w:eastAsia="en-US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85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1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311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709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kern w:val="0"/>
                <w:sz w:val="18"/>
                <w:szCs w:val="18"/>
                <w:lang w:val="en-US" w:eastAsia="en-US"/>
              </w:rPr>
              <w:t>ИТОГО</w:t>
            </w:r>
          </w:p>
        </w:tc>
        <w:tc>
          <w:tcPr>
            <w:tcW w:w="6094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start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/>
              </w:rPr>
              <w:t>50</w:t>
            </w:r>
          </w:p>
        </w:tc>
        <w:tc>
          <w:tcPr>
            <w:tcW w:w="992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611" w:type="dxa"/>
            <w:tcBorders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7</w:t>
            </w: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1187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start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11" w:type="dxa"/>
            <w:tcBorders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15</w:t>
            </w:r>
          </w:p>
        </w:tc>
        <w:tc>
          <w:tcPr>
            <w:tcW w:w="1838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color="auto" w:fill="F2DCDC" w:themeFill="accent2" w:themeFillTint="32" w:val="clear"/>
            <w:vAlign w:val="center"/>
          </w:tcPr>
          <w:p>
            <w:pPr>
              <w:pStyle w:val="TableParagraph"/>
              <w:suppressAutoHyphens w:val="true"/>
              <w:spacing w:lineRule="exact" w:line="275" w:before="0" w:after="0"/>
              <w:ind w:star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kern w:val="0"/>
                <w:sz w:val="24"/>
                <w:szCs w:val="24"/>
                <w:lang w:val="en-US"/>
              </w:rPr>
              <w:t>7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454" w:right="454" w:gutter="0" w:header="170" w:top="340" w:footer="709" w:bottom="76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Pr/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 w:customStyle="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 w:customStyle="1">
    <w:name w:val="Колонтитул"/>
    <w:basedOn w:val="Normal"/>
    <w:qFormat/>
    <w:pPr/>
    <w:rPr/>
  </w:style>
  <w:style w:type="paragraph" w:styleId="user2" w:customStyle="1">
    <w:name w:val="Колонтитулы (user)"/>
    <w:basedOn w:val="Normal"/>
    <w:qFormat/>
    <w:pPr/>
    <w:rPr/>
  </w:style>
  <w:style w:type="paragraph" w:styleId="Style19" w:customStyle="1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1" w:customStyle="1">
    <w:name w:val="Указатель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user3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 w:customStyle="1">
    <w:name w:val="Заголовок таблицы (user)"/>
    <w:basedOn w:val="user3"/>
    <w:qFormat/>
    <w:pPr>
      <w:jc w:val="center"/>
    </w:pPr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96A70-5C08-42B3-983F-205D41B4AE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LibreOffice/25.8.4.2$Linux_X86_64 LibreOffice_project/580$Build-2</Application>
  <AppVersion>15.0000</AppVersion>
  <DocSecurity>4</DocSecurity>
  <Pages>1</Pages>
  <Words>225</Words>
  <Characters>1043</Characters>
  <CharactersWithSpaces>1123</CharactersWithSpaces>
  <Paragraphs>145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2026-08-10T12:45:00Z</dcterms:created>
  <dc:creator>ChulpanZA</dc:creator>
  <dc:description/>
  <dc:language>ru-RU</dc:language>
  <cp:lastModifiedBy/>
  <cp:lastPrinted>2025-08-19T16:47:00Z</cp:lastPrinted>
  <dcterms:modified xsi:type="dcterms:W3CDTF">2026-08-14T14:34:05Z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FDF36D4983D44B3C838CE47F61667B2F_13</vt:lpwstr>
  </property>
  <property fmtid="{D5CDD505-2E9C-101B-9397-08002B2CF9AE}" pid="3" name="KSOProductBuildVer">
    <vt:lpwstr>1049-12.2.0.17545</vt:lpwstr>
  </property>
</Properties>
</file>